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 Unicode MS" w:hAnsi="Arial Unicode MS" w:eastAsia="Arial Unicode MS" w:cs="Arial Unicode MS"/>
          <w:sz w:val="36"/>
          <w:szCs w:val="36"/>
          <w:highlight w:val="none"/>
        </w:rPr>
      </w:pPr>
      <w:bookmarkStart w:id="9" w:name="_GoBack"/>
    </w:p>
    <w:p>
      <w:pPr>
        <w:pStyle w:val="4"/>
        <w:rPr>
          <w:rFonts w:ascii="黑体" w:hAnsi="黑体" w:eastAsia="黑体" w:cs="黑体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121410" cy="1155700"/>
            <wp:effectExtent l="0" t="0" r="0" b="0"/>
            <wp:wrapTight wrapText="bothSides">
              <wp:wrapPolygon>
                <wp:start x="9540" y="0"/>
                <wp:lineTo x="3302" y="3204"/>
                <wp:lineTo x="2569" y="3916"/>
                <wp:lineTo x="4036" y="6409"/>
                <wp:lineTo x="4770" y="12105"/>
                <wp:lineTo x="3302" y="15666"/>
                <wp:lineTo x="4403" y="17802"/>
                <wp:lineTo x="2202" y="18514"/>
                <wp:lineTo x="2202" y="20295"/>
                <wp:lineTo x="4403" y="21007"/>
                <wp:lineTo x="17613" y="21007"/>
                <wp:lineTo x="18347" y="19582"/>
                <wp:lineTo x="16145" y="13886"/>
                <wp:lineTo x="16879" y="6409"/>
                <wp:lineTo x="18347" y="4273"/>
                <wp:lineTo x="16879" y="2848"/>
                <wp:lineTo x="11375" y="0"/>
                <wp:lineTo x="9540" y="0"/>
              </wp:wrapPolygon>
            </wp:wrapTight>
            <wp:docPr id="1" name="图片 1" descr="D:\Work\产业联盟\Meetings\5G应用征集大赛\LOGO\绽放杯-红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Work\产业联盟\Meetings\5G应用征集大赛\LOGO\绽放杯-红白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3" t="26764" r="25961" b="24381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rPr>
          <w:highlight w:val="none"/>
        </w:rPr>
      </w:pPr>
    </w:p>
    <w:p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  <w:highlight w:val="none"/>
        </w:rPr>
      </w:pPr>
    </w:p>
    <w:p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  <w:highlight w:val="none"/>
        </w:rPr>
      </w:pPr>
    </w:p>
    <w:p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  <w:highlight w:val="none"/>
        </w:rPr>
      </w:pPr>
      <w:r>
        <w:rPr>
          <w:rFonts w:hint="eastAsia" w:ascii="黑体" w:eastAsia="黑体"/>
          <w:b/>
          <w:bCs/>
          <w:sz w:val="44"/>
          <w:highlight w:val="none"/>
        </w:rPr>
        <w:t>“绽放杯”5G应用征集大赛项目方案</w:t>
      </w:r>
    </w:p>
    <w:p>
      <w:pPr>
        <w:jc w:val="center"/>
        <w:outlineLvl w:val="0"/>
        <w:rPr>
          <w:rFonts w:ascii="仿宋_GB2312" w:eastAsia="仿宋_GB2312"/>
          <w:bCs/>
          <w:sz w:val="28"/>
          <w:highlight w:val="none"/>
        </w:rPr>
      </w:pPr>
      <w:r>
        <w:rPr>
          <w:rFonts w:hint="eastAsia" w:ascii="仿宋_GB2312" w:eastAsia="仿宋_GB2312"/>
          <w:bCs/>
          <w:sz w:val="28"/>
          <w:highlight w:val="none"/>
        </w:rPr>
        <w:t xml:space="preserve"> </w:t>
      </w:r>
      <w:r>
        <w:rPr>
          <w:rFonts w:hint="eastAsia" w:ascii="黑体" w:eastAsia="黑体"/>
          <w:b/>
          <w:bCs/>
          <w:sz w:val="36"/>
          <w:highlight w:val="none"/>
        </w:rPr>
        <w:t>（单位填报模板）</w:t>
      </w:r>
    </w:p>
    <w:p>
      <w:pPr>
        <w:jc w:val="center"/>
        <w:outlineLvl w:val="0"/>
        <w:rPr>
          <w:rFonts w:ascii="仿宋_GB2312" w:eastAsia="仿宋_GB2312"/>
          <w:bCs/>
          <w:sz w:val="36"/>
          <w:highlight w:val="none"/>
        </w:rPr>
      </w:pPr>
    </w:p>
    <w:p>
      <w:pPr>
        <w:jc w:val="center"/>
        <w:outlineLvl w:val="0"/>
        <w:rPr>
          <w:rFonts w:ascii="仿宋_GB2312" w:eastAsia="仿宋_GB2312"/>
          <w:bCs/>
          <w:sz w:val="36"/>
          <w:highlight w:val="none"/>
        </w:rPr>
      </w:pPr>
    </w:p>
    <w:tbl>
      <w:tblPr>
        <w:tblStyle w:val="7"/>
        <w:tblW w:w="8929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657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  <w:r>
              <w:rPr>
                <w:rFonts w:hint="eastAsia" w:ascii="黑体" w:eastAsia="黑体"/>
                <w:sz w:val="30"/>
                <w:szCs w:val="30"/>
                <w:highlight w:val="none"/>
              </w:rPr>
              <w:t>项目名称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  <w:bookmarkStart w:id="0" w:name="simple_zxmc_a_02"/>
            <w:bookmarkEnd w:id="0"/>
            <w:bookmarkStart w:id="1" w:name="zxmc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jc w:val="left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  <w:r>
              <w:rPr>
                <w:rFonts w:hint="eastAsia" w:ascii="黑体" w:eastAsia="黑体"/>
                <w:spacing w:val="75"/>
                <w:kern w:val="0"/>
                <w:sz w:val="30"/>
                <w:szCs w:val="30"/>
                <w:highlight w:val="none"/>
                <w:fitText w:val="1650" w:id="1644844800"/>
              </w:rPr>
              <w:t>联系人</w:t>
            </w:r>
            <w:r>
              <w:rPr>
                <w:rFonts w:hint="eastAsia" w:ascii="黑体" w:eastAsia="黑体"/>
                <w:spacing w:val="0"/>
                <w:kern w:val="0"/>
                <w:sz w:val="30"/>
                <w:szCs w:val="30"/>
                <w:highlight w:val="none"/>
                <w:fitText w:val="1650" w:id="164484480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  <w:bookmarkStart w:id="2" w:name="simple_zxmc_a_05"/>
            <w:bookmarkEnd w:id="2"/>
            <w:bookmarkStart w:id="3" w:name="xmzz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  <w:r>
              <w:rPr>
                <w:rFonts w:hint="eastAsia" w:ascii="黑体" w:eastAsia="黑体"/>
                <w:sz w:val="30"/>
                <w:szCs w:val="30"/>
                <w:highlight w:val="none"/>
              </w:rPr>
              <w:t>联系方式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before="160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  <w:r>
              <w:rPr>
                <w:rFonts w:hint="eastAsia" w:ascii="黑体" w:eastAsia="黑体"/>
                <w:sz w:val="30"/>
                <w:szCs w:val="30"/>
                <w:highlight w:val="none"/>
              </w:rPr>
              <w:t>填报日期 ：</w:t>
            </w:r>
          </w:p>
        </w:tc>
        <w:tc>
          <w:tcPr>
            <w:tcW w:w="6579" w:type="dxa"/>
            <w:tcBorders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160"/>
              <w:ind w:firstLine="900" w:firstLineChars="300"/>
              <w:textAlignment w:val="bottom"/>
              <w:rPr>
                <w:rFonts w:ascii="黑体" w:eastAsia="黑体"/>
                <w:sz w:val="30"/>
                <w:szCs w:val="30"/>
                <w:highlight w:val="none"/>
              </w:rPr>
            </w:pPr>
            <w:r>
              <w:rPr>
                <w:rFonts w:hint="eastAsia" w:ascii="黑体" w:eastAsia="黑体"/>
                <w:sz w:val="30"/>
                <w:szCs w:val="30"/>
                <w:highlight w:val="none"/>
              </w:rPr>
              <w:t>年    月    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宋体" w:eastAsia="黑体"/>
          <w:sz w:val="30"/>
          <w:szCs w:val="30"/>
          <w:highlight w:val="none"/>
        </w:rPr>
      </w:pPr>
      <w:bookmarkStart w:id="4" w:name="img_00001"/>
      <w:bookmarkEnd w:id="4"/>
      <w:bookmarkStart w:id="5" w:name="barcode"/>
      <w:bookmarkEnd w:id="5"/>
    </w:p>
    <w:p>
      <w:pPr>
        <w:adjustRightInd w:val="0"/>
        <w:snapToGrid w:val="0"/>
        <w:spacing w:line="360" w:lineRule="auto"/>
        <w:jc w:val="center"/>
        <w:rPr>
          <w:rFonts w:ascii="黑体" w:hAnsi="宋体" w:eastAsia="黑体"/>
          <w:sz w:val="30"/>
          <w:szCs w:val="30"/>
          <w:highlight w:val="none"/>
        </w:rPr>
      </w:pPr>
      <w:r>
        <w:rPr>
          <w:rFonts w:hint="eastAsia" w:ascii="黑体" w:hAnsi="宋体" w:eastAsia="黑体"/>
          <w:sz w:val="30"/>
          <w:szCs w:val="30"/>
          <w:highlight w:val="none"/>
        </w:rPr>
        <w:t>“绽放杯”5G应用征集大赛组委会制</w:t>
      </w:r>
    </w:p>
    <w:p>
      <w:pPr>
        <w:pStyle w:val="4"/>
        <w:jc w:val="center"/>
        <w:rPr>
          <w:sz w:val="36"/>
          <w:highlight w:val="none"/>
        </w:rPr>
      </w:pPr>
      <w:r>
        <w:rPr>
          <w:rFonts w:hint="eastAsia" w:ascii="黑体" w:hAnsi="宋体" w:eastAsia="黑体" w:cs="等线"/>
          <w:kern w:val="2"/>
          <w:highlight w:val="none"/>
        </w:rPr>
        <w:t>二〇二四年五月</w:t>
      </w:r>
      <w:r>
        <w:rPr>
          <w:highlight w:val="none"/>
        </w:rPr>
        <w:br w:type="page"/>
      </w:r>
      <w:r>
        <w:rPr>
          <w:sz w:val="36"/>
          <w:highlight w:val="none"/>
        </w:rPr>
        <w:t>填 写 说 明</w:t>
      </w:r>
    </w:p>
    <w:p>
      <w:pPr>
        <w:pStyle w:val="4"/>
        <w:jc w:val="center"/>
        <w:rPr>
          <w:sz w:val="36"/>
          <w:highlight w:val="none"/>
        </w:rPr>
      </w:pPr>
    </w:p>
    <w:p>
      <w:pPr>
        <w:spacing w:line="360" w:lineRule="auto"/>
        <w:ind w:firstLine="537" w:firstLineChars="192"/>
        <w:rPr>
          <w:rFonts w:eastAsia="仿宋_GB2312"/>
          <w:sz w:val="28"/>
          <w:highlight w:val="none"/>
        </w:rPr>
      </w:pPr>
      <w:r>
        <w:rPr>
          <w:rFonts w:hint="eastAsia" w:eastAsia="仿宋_GB2312"/>
          <w:sz w:val="28"/>
          <w:highlight w:val="none"/>
        </w:rPr>
        <w:t>一、</w:t>
      </w:r>
      <w:r>
        <w:rPr>
          <w:rFonts w:eastAsia="仿宋_GB2312"/>
          <w:sz w:val="28"/>
          <w:highlight w:val="none"/>
        </w:rPr>
        <w:t>请按照</w:t>
      </w:r>
      <w:r>
        <w:rPr>
          <w:rFonts w:hint="eastAsia" w:eastAsia="仿宋_GB2312"/>
          <w:sz w:val="28"/>
          <w:highlight w:val="none"/>
        </w:rPr>
        <w:t>模板</w:t>
      </w:r>
      <w:r>
        <w:rPr>
          <w:rFonts w:eastAsia="仿宋_GB2312"/>
          <w:sz w:val="28"/>
          <w:highlight w:val="none"/>
        </w:rPr>
        <w:t>要求填写各项</w:t>
      </w:r>
      <w:r>
        <w:rPr>
          <w:rFonts w:hint="eastAsia" w:eastAsia="仿宋_GB2312"/>
          <w:sz w:val="28"/>
          <w:highlight w:val="none"/>
        </w:rPr>
        <w:t>内容。</w:t>
      </w:r>
    </w:p>
    <w:p>
      <w:pPr>
        <w:spacing w:line="360" w:lineRule="auto"/>
        <w:ind w:firstLine="537" w:firstLineChars="192"/>
        <w:rPr>
          <w:rFonts w:eastAsia="仿宋_GB2312"/>
          <w:sz w:val="28"/>
          <w:highlight w:val="none"/>
        </w:rPr>
      </w:pPr>
      <w:r>
        <w:rPr>
          <w:rFonts w:hint="eastAsia" w:eastAsia="仿宋_GB2312"/>
          <w:sz w:val="28"/>
          <w:highlight w:val="none"/>
        </w:rPr>
        <w:t>二</w:t>
      </w:r>
      <w:r>
        <w:rPr>
          <w:rFonts w:eastAsia="仿宋_GB2312"/>
          <w:sz w:val="28"/>
          <w:highlight w:val="none"/>
        </w:rPr>
        <w:t>、</w:t>
      </w:r>
      <w:r>
        <w:rPr>
          <w:rFonts w:hint="eastAsia" w:eastAsia="仿宋_GB2312"/>
          <w:sz w:val="28"/>
          <w:highlight w:val="none"/>
        </w:rPr>
        <w:t>项目方案可由</w:t>
      </w:r>
      <w:r>
        <w:rPr>
          <w:rFonts w:eastAsia="仿宋_GB2312"/>
          <w:sz w:val="28"/>
          <w:highlight w:val="none"/>
        </w:rPr>
        <w:t>一家单位提出，也可以由多家单位联合</w:t>
      </w:r>
      <w:r>
        <w:rPr>
          <w:rFonts w:hint="eastAsia" w:eastAsia="仿宋_GB2312"/>
          <w:sz w:val="28"/>
          <w:highlight w:val="none"/>
        </w:rPr>
        <w:t>提出，由项目牵头单位组织编写。</w:t>
      </w:r>
    </w:p>
    <w:p>
      <w:pPr>
        <w:spacing w:line="360" w:lineRule="auto"/>
        <w:ind w:firstLine="537" w:firstLineChars="192"/>
        <w:rPr>
          <w:rFonts w:eastAsia="仿宋_GB2312"/>
          <w:sz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三、</w:t>
      </w:r>
      <w:r>
        <w:rPr>
          <w:rFonts w:hint="eastAsia" w:eastAsia="仿宋_GB2312"/>
          <w:sz w:val="28"/>
          <w:highlight w:val="none"/>
        </w:rPr>
        <w:t>项目方案</w:t>
      </w:r>
      <w:r>
        <w:rPr>
          <w:rFonts w:eastAsia="仿宋_GB2312"/>
          <w:sz w:val="28"/>
          <w:highlight w:val="none"/>
        </w:rPr>
        <w:t>中第一次出现外文名词时，要写清全称和缩写，再出现同一词时可以使用缩写</w:t>
      </w:r>
      <w:r>
        <w:rPr>
          <w:rFonts w:hint="eastAsia" w:eastAsia="仿宋_GB2312"/>
          <w:sz w:val="28"/>
          <w:highlight w:val="none"/>
        </w:rPr>
        <w:t>。</w:t>
      </w:r>
    </w:p>
    <w:p>
      <w:pPr>
        <w:widowControl/>
        <w:spacing w:line="360" w:lineRule="auto"/>
        <w:ind w:firstLine="560" w:firstLineChars="200"/>
        <w:rPr>
          <w:rFonts w:eastAsia="仿宋_GB2312"/>
          <w:kern w:val="0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四</w:t>
      </w:r>
      <w:r>
        <w:rPr>
          <w:rFonts w:eastAsia="仿宋_GB2312"/>
          <w:sz w:val="28"/>
          <w:szCs w:val="28"/>
          <w:highlight w:val="none"/>
        </w:rPr>
        <w:t>、组织机构代码是指</w:t>
      </w:r>
      <w:r>
        <w:rPr>
          <w:rFonts w:hint="eastAsia" w:eastAsia="仿宋_GB2312"/>
          <w:sz w:val="28"/>
          <w:szCs w:val="28"/>
          <w:highlight w:val="none"/>
        </w:rPr>
        <w:t>单位</w:t>
      </w:r>
      <w:r>
        <w:rPr>
          <w:rFonts w:eastAsia="仿宋_GB2312"/>
          <w:kern w:val="0"/>
          <w:sz w:val="28"/>
          <w:szCs w:val="28"/>
          <w:highlight w:val="none"/>
        </w:rPr>
        <w:t>组织机构代码证上的标识代码，</w:t>
      </w:r>
      <w:r>
        <w:rPr>
          <w:rFonts w:hint="eastAsia" w:eastAsia="仿宋_GB2312"/>
          <w:kern w:val="0"/>
          <w:sz w:val="28"/>
          <w:szCs w:val="28"/>
          <w:highlight w:val="none"/>
        </w:rPr>
        <w:t>它</w:t>
      </w:r>
      <w:r>
        <w:rPr>
          <w:rFonts w:eastAsia="仿宋_GB2312"/>
          <w:kern w:val="0"/>
          <w:sz w:val="28"/>
          <w:szCs w:val="28"/>
          <w:highlight w:val="none"/>
        </w:rPr>
        <w:t>是由全国组织机构代码管理中心所赋予的唯一法人标识代码</w:t>
      </w:r>
      <w:r>
        <w:rPr>
          <w:rFonts w:hint="eastAsia" w:eastAsia="仿宋_GB2312"/>
          <w:kern w:val="0"/>
          <w:sz w:val="28"/>
          <w:szCs w:val="28"/>
          <w:highlight w:val="none"/>
        </w:rPr>
        <w:t>。</w:t>
      </w:r>
    </w:p>
    <w:p>
      <w:pPr>
        <w:widowControl/>
        <w:spacing w:line="360" w:lineRule="auto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五</w:t>
      </w:r>
      <w:r>
        <w:rPr>
          <w:rFonts w:eastAsia="仿宋_GB2312"/>
          <w:sz w:val="28"/>
          <w:szCs w:val="28"/>
          <w:highlight w:val="none"/>
        </w:rPr>
        <w:t>、</w:t>
      </w:r>
      <w:r>
        <w:rPr>
          <w:rFonts w:hint="eastAsia" w:eastAsia="仿宋_GB2312"/>
          <w:sz w:val="28"/>
          <w:szCs w:val="28"/>
          <w:highlight w:val="none"/>
        </w:rPr>
        <w:t>统一社会信用</w:t>
      </w:r>
      <w:r>
        <w:rPr>
          <w:rFonts w:eastAsia="仿宋_GB2312"/>
          <w:sz w:val="28"/>
          <w:szCs w:val="28"/>
          <w:highlight w:val="none"/>
        </w:rPr>
        <w:t>代码是指</w:t>
      </w:r>
      <w:r>
        <w:rPr>
          <w:rFonts w:hint="eastAsia" w:eastAsia="仿宋_GB2312"/>
          <w:sz w:val="28"/>
          <w:szCs w:val="28"/>
          <w:highlight w:val="none"/>
        </w:rPr>
        <w:t>单位三证合一营业执照上的</w:t>
      </w:r>
      <w:r>
        <w:rPr>
          <w:rFonts w:eastAsia="仿宋_GB2312"/>
          <w:sz w:val="28"/>
          <w:szCs w:val="28"/>
          <w:highlight w:val="none"/>
        </w:rPr>
        <w:t>标识代码</w:t>
      </w:r>
      <w:r>
        <w:rPr>
          <w:rFonts w:hint="eastAsia" w:eastAsia="仿宋_GB2312"/>
          <w:sz w:val="28"/>
          <w:szCs w:val="28"/>
          <w:highlight w:val="none"/>
        </w:rPr>
        <w:t>，它是由</w:t>
      </w:r>
      <w:r>
        <w:rPr>
          <w:rFonts w:eastAsia="仿宋_GB2312"/>
          <w:sz w:val="28"/>
          <w:szCs w:val="28"/>
          <w:highlight w:val="none"/>
        </w:rPr>
        <w:t>工商行政管理部门核发</w:t>
      </w:r>
      <w:r>
        <w:rPr>
          <w:rFonts w:hint="eastAsia" w:eastAsia="仿宋_GB2312"/>
          <w:sz w:val="28"/>
          <w:szCs w:val="28"/>
          <w:highlight w:val="none"/>
        </w:rPr>
        <w:t>的</w:t>
      </w:r>
      <w:r>
        <w:rPr>
          <w:rFonts w:eastAsia="仿宋_GB2312"/>
          <w:sz w:val="28"/>
          <w:szCs w:val="28"/>
          <w:highlight w:val="none"/>
        </w:rPr>
        <w:t>法人和其他组织</w:t>
      </w:r>
      <w:r>
        <w:rPr>
          <w:rFonts w:hint="eastAsia" w:eastAsia="仿宋_GB2312"/>
          <w:sz w:val="28"/>
          <w:szCs w:val="28"/>
          <w:highlight w:val="none"/>
        </w:rPr>
        <w:t>的唯一</w:t>
      </w:r>
      <w:r>
        <w:rPr>
          <w:rFonts w:eastAsia="仿宋_GB2312"/>
          <w:kern w:val="0"/>
          <w:sz w:val="28"/>
          <w:szCs w:val="28"/>
          <w:highlight w:val="none"/>
        </w:rPr>
        <w:t>标识代码</w:t>
      </w:r>
      <w:r>
        <w:rPr>
          <w:rFonts w:hint="eastAsia" w:eastAsia="仿宋_GB2312"/>
          <w:sz w:val="28"/>
          <w:szCs w:val="28"/>
          <w:highlight w:val="none"/>
        </w:rPr>
        <w:t>。</w:t>
      </w:r>
    </w:p>
    <w:p>
      <w:pPr>
        <w:widowControl/>
        <w:spacing w:line="360" w:lineRule="auto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六</w:t>
      </w:r>
      <w:r>
        <w:rPr>
          <w:rFonts w:eastAsia="仿宋_GB2312"/>
          <w:sz w:val="28"/>
          <w:szCs w:val="28"/>
          <w:highlight w:val="none"/>
        </w:rPr>
        <w:t>、</w:t>
      </w:r>
      <w:r>
        <w:rPr>
          <w:rFonts w:hint="eastAsia" w:eastAsia="仿宋_GB2312"/>
          <w:sz w:val="28"/>
          <w:szCs w:val="28"/>
          <w:highlight w:val="none"/>
        </w:rPr>
        <w:t>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>
      <w:pPr>
        <w:widowControl/>
        <w:spacing w:line="360" w:lineRule="auto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七、项目方案中不得填写涉密内容或包含标注密级的材料。</w:t>
      </w:r>
    </w:p>
    <w:p>
      <w:pPr>
        <w:widowControl/>
        <w:spacing w:line="360" w:lineRule="auto"/>
        <w:ind w:firstLine="56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八</w:t>
      </w:r>
      <w:r>
        <w:rPr>
          <w:rFonts w:eastAsia="仿宋_GB2312"/>
          <w:sz w:val="28"/>
          <w:szCs w:val="28"/>
          <w:highlight w:val="none"/>
        </w:rPr>
        <w:t>、项目</w:t>
      </w:r>
      <w:r>
        <w:rPr>
          <w:rFonts w:hint="eastAsia" w:eastAsia="仿宋_GB2312"/>
          <w:sz w:val="28"/>
          <w:szCs w:val="28"/>
          <w:highlight w:val="none"/>
        </w:rPr>
        <w:t>方案内容应完整、</w:t>
      </w:r>
      <w:r>
        <w:rPr>
          <w:rFonts w:eastAsia="仿宋_GB2312"/>
          <w:sz w:val="28"/>
          <w:szCs w:val="28"/>
          <w:highlight w:val="none"/>
        </w:rPr>
        <w:t>文字</w:t>
      </w:r>
      <w:r>
        <w:rPr>
          <w:rFonts w:hint="eastAsia" w:eastAsia="仿宋_GB2312"/>
          <w:sz w:val="28"/>
          <w:szCs w:val="28"/>
          <w:highlight w:val="none"/>
        </w:rPr>
        <w:t>应</w:t>
      </w:r>
      <w:r>
        <w:rPr>
          <w:rFonts w:eastAsia="仿宋_GB2312"/>
          <w:sz w:val="28"/>
          <w:szCs w:val="28"/>
          <w:highlight w:val="none"/>
        </w:rPr>
        <w:t>凝练，字数</w:t>
      </w:r>
      <w:r>
        <w:rPr>
          <w:rFonts w:hint="eastAsia" w:eastAsia="仿宋_GB2312"/>
          <w:sz w:val="28"/>
          <w:szCs w:val="28"/>
          <w:highlight w:val="none"/>
        </w:rPr>
        <w:t>原则上</w:t>
      </w:r>
      <w:r>
        <w:rPr>
          <w:rFonts w:eastAsia="仿宋_GB2312"/>
          <w:sz w:val="28"/>
          <w:szCs w:val="28"/>
          <w:highlight w:val="none"/>
        </w:rPr>
        <w:t>控制在 3000</w:t>
      </w:r>
      <w:r>
        <w:rPr>
          <w:rFonts w:hint="eastAsia" w:eastAsia="仿宋_GB2312"/>
          <w:sz w:val="28"/>
          <w:szCs w:val="28"/>
          <w:highlight w:val="none"/>
        </w:rPr>
        <w:t>字以上、</w:t>
      </w:r>
      <w:r>
        <w:rPr>
          <w:rFonts w:eastAsia="仿宋_GB2312"/>
          <w:sz w:val="28"/>
          <w:szCs w:val="28"/>
          <w:highlight w:val="none"/>
        </w:rPr>
        <w:t>8000 字以内。</w:t>
      </w:r>
    </w:p>
    <w:p>
      <w:pPr>
        <w:widowControl/>
        <w:spacing w:line="360" w:lineRule="auto"/>
        <w:ind w:firstLine="560" w:firstLineChars="200"/>
        <w:rPr>
          <w:rFonts w:ascii="黑体" w:hAnsi="宋体" w:eastAsia="黑体" w:cstheme="minorBidi"/>
          <w:kern w:val="0"/>
          <w:sz w:val="32"/>
          <w:szCs w:val="30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九</w:t>
      </w:r>
      <w:r>
        <w:rPr>
          <w:rFonts w:eastAsia="仿宋_GB2312"/>
          <w:sz w:val="28"/>
          <w:szCs w:val="28"/>
          <w:highlight w:val="none"/>
        </w:rPr>
        <w:t>、项目文字避免过于理论化和技术化，避免体现</w:t>
      </w:r>
      <w:r>
        <w:rPr>
          <w:rFonts w:hint="eastAsia" w:eastAsia="仿宋_GB2312"/>
          <w:sz w:val="28"/>
          <w:szCs w:val="28"/>
          <w:highlight w:val="none"/>
        </w:rPr>
        <w:t>单位</w:t>
      </w:r>
      <w:r>
        <w:rPr>
          <w:rFonts w:eastAsia="仿宋_GB2312"/>
          <w:sz w:val="28"/>
          <w:szCs w:val="28"/>
          <w:highlight w:val="none"/>
        </w:rPr>
        <w:t>宣传色彩。</w:t>
      </w:r>
      <w:r>
        <w:rPr>
          <w:rFonts w:ascii="黑体" w:eastAsia="黑体"/>
          <w:sz w:val="32"/>
          <w:highlight w:val="none"/>
        </w:rPr>
        <w:br w:type="page"/>
      </w:r>
    </w:p>
    <w:p>
      <w:pPr>
        <w:pStyle w:val="2"/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</w:rPr>
        <w:t>基本信息</w:t>
      </w:r>
    </w:p>
    <w:tbl>
      <w:tblPr>
        <w:tblStyle w:val="7"/>
        <w:tblW w:w="9451" w:type="dxa"/>
        <w:tblInd w:w="-2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559"/>
        <w:gridCol w:w="2036"/>
        <w:gridCol w:w="1668"/>
        <w:gridCol w:w="1276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5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牵头单位信息</w:t>
            </w:r>
          </w:p>
        </w:tc>
        <w:tc>
          <w:tcPr>
            <w:tcW w:w="155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370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单位性质</w:t>
            </w:r>
          </w:p>
        </w:tc>
        <w:tc>
          <w:tcPr>
            <w:tcW w:w="116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申报单位</w:t>
            </w: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类型</w:t>
            </w: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（单选）</w:t>
            </w:r>
          </w:p>
        </w:tc>
        <w:tc>
          <w:tcPr>
            <w:tcW w:w="6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□</w:t>
            </w:r>
            <w:r>
              <w:rPr>
                <w:rFonts w:cs="宋体"/>
                <w:color w:val="000000"/>
                <w:sz w:val="24"/>
                <w:highlight w:val="none"/>
              </w:rPr>
              <w:t>行业应用企业</w:t>
            </w:r>
            <w:r>
              <w:rPr>
                <w:rFonts w:hint="eastAsia" w:cs="宋体"/>
                <w:color w:val="000000"/>
                <w:sz w:val="24"/>
                <w:highlight w:val="none"/>
              </w:rPr>
              <w:t xml:space="preserve"> □</w:t>
            </w:r>
            <w:r>
              <w:rPr>
                <w:rFonts w:cs="宋体"/>
                <w:color w:val="000000"/>
                <w:sz w:val="24"/>
                <w:highlight w:val="none"/>
              </w:rPr>
              <w:t>基础电信运营企业</w:t>
            </w:r>
            <w:r>
              <w:rPr>
                <w:rFonts w:hint="eastAsia" w:cs="宋体"/>
                <w:color w:val="000000"/>
                <w:sz w:val="24"/>
                <w:highlight w:val="none"/>
              </w:rPr>
              <w:t xml:space="preserve"> □</w:t>
            </w:r>
            <w:r>
              <w:rPr>
                <w:rFonts w:cs="宋体"/>
                <w:color w:val="000000"/>
                <w:sz w:val="24"/>
                <w:highlight w:val="none"/>
              </w:rPr>
              <w:t>网络设备制造企业</w:t>
            </w:r>
            <w:r>
              <w:rPr>
                <w:rFonts w:hint="eastAsia" w:cs="宋体"/>
                <w:color w:val="000000"/>
                <w:sz w:val="24"/>
                <w:highlight w:val="none"/>
              </w:rPr>
              <w:t xml:space="preserve"> □</w:t>
            </w:r>
            <w:r>
              <w:rPr>
                <w:rFonts w:cs="宋体"/>
                <w:color w:val="000000"/>
                <w:sz w:val="24"/>
                <w:highlight w:val="none"/>
              </w:rPr>
              <w:t>终端/模组/芯片企业</w:t>
            </w:r>
            <w:r>
              <w:rPr>
                <w:rFonts w:hint="eastAsia" w:cs="宋体"/>
                <w:color w:val="000000"/>
                <w:sz w:val="24"/>
                <w:highlight w:val="none"/>
              </w:rPr>
              <w:t xml:space="preserve"> □</w:t>
            </w:r>
            <w:r>
              <w:rPr>
                <w:rFonts w:cs="宋体"/>
                <w:color w:val="000000"/>
                <w:sz w:val="24"/>
                <w:highlight w:val="none"/>
              </w:rPr>
              <w:t>解决方案供应商</w:t>
            </w:r>
            <w:r>
              <w:rPr>
                <w:rFonts w:hint="eastAsia" w:cs="宋体"/>
                <w:color w:val="000000"/>
                <w:sz w:val="24"/>
                <w:highlight w:val="none"/>
              </w:rPr>
              <w:t xml:space="preserve"> □</w:t>
            </w:r>
            <w:r>
              <w:rPr>
                <w:rFonts w:cs="宋体"/>
                <w:color w:val="000000"/>
                <w:sz w:val="24"/>
                <w:highlight w:val="none"/>
              </w:rPr>
              <w:t xml:space="preserve">科研院所/协会联盟 </w:t>
            </w:r>
            <w:r>
              <w:rPr>
                <w:rFonts w:hint="eastAsia" w:cs="宋体"/>
                <w:color w:val="000000"/>
                <w:sz w:val="24"/>
                <w:highlight w:val="none"/>
              </w:rPr>
              <w:t>□其他（请填写）：</w:t>
            </w:r>
            <w:r>
              <w:rPr>
                <w:rFonts w:hint="eastAsia" w:cs="宋体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highlight w:val="none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通讯地址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所在地区</w:t>
            </w:r>
          </w:p>
        </w:tc>
        <w:tc>
          <w:tcPr>
            <w:tcW w:w="6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cs="宋体"/>
                <w:color w:val="000000"/>
                <w:sz w:val="24"/>
                <w:highlight w:val="none"/>
              </w:rPr>
              <w:t>省（市/自治区）</w:t>
            </w:r>
            <w:r>
              <w:rPr>
                <w:rFonts w:hint="eastAsia" w:cs="宋体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cs="宋体"/>
                <w:color w:val="000000"/>
                <w:sz w:val="24"/>
                <w:highlight w:val="none"/>
              </w:rPr>
              <w:t>市（区）</w:t>
            </w:r>
            <w:r>
              <w:rPr>
                <w:rFonts w:hint="eastAsia" w:cs="宋体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cs="宋体"/>
                <w:color w:val="000000"/>
                <w:sz w:val="24"/>
                <w:highlight w:val="none"/>
              </w:rPr>
              <w:t>区（县）</w:t>
            </w: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单位成立时间</w:t>
            </w: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3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组织机构代码</w:t>
            </w:r>
          </w:p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或统一社会信用代码</w:t>
            </w:r>
          </w:p>
        </w:tc>
        <w:tc>
          <w:tcPr>
            <w:tcW w:w="4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联系人信息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固定电话</w:t>
            </w: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移动电话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电子信箱</w:t>
            </w: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证件类型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证件号码</w:t>
            </w: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联合单位信息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单位性质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  <w:r>
              <w:rPr>
                <w:rFonts w:cs="宋体"/>
                <w:color w:val="000000"/>
                <w:sz w:val="24"/>
                <w:highlight w:val="none"/>
              </w:rPr>
              <w:t>5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24"/>
                <w:highlight w:val="none"/>
              </w:rPr>
            </w:pP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24"/>
                <w:highlight w:val="none"/>
              </w:rPr>
            </w:pPr>
          </w:p>
        </w:tc>
      </w:tr>
    </w:tbl>
    <w:p>
      <w:pPr>
        <w:pStyle w:val="4"/>
        <w:rPr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79" w:lineRule="auto"/>
        <w:ind w:left="420" w:hanging="420"/>
        <w:textAlignment w:val="auto"/>
        <w:rPr>
          <w:highlight w:val="none"/>
        </w:rPr>
      </w:pPr>
      <w:r>
        <w:rPr>
          <w:rFonts w:hint="eastAsia"/>
          <w:highlight w:val="none"/>
        </w:rPr>
        <w:t>项目信息</w:t>
      </w:r>
    </w:p>
    <w:p>
      <w:pPr>
        <w:pStyle w:val="3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416" w:lineRule="auto"/>
        <w:ind w:left="420" w:hanging="420"/>
        <w:textAlignment w:val="auto"/>
        <w:rPr>
          <w:highlight w:val="none"/>
        </w:rPr>
      </w:pPr>
      <w:r>
        <w:rPr>
          <w:rFonts w:hint="eastAsia"/>
          <w:highlight w:val="none"/>
        </w:rPr>
        <w:t>应用行业（可多选，总数不超过</w:t>
      </w:r>
      <w:r>
        <w:rPr>
          <w:highlight w:val="none"/>
        </w:rPr>
        <w:t>3</w:t>
      </w:r>
      <w:r>
        <w:rPr>
          <w:rFonts w:hint="eastAsia"/>
          <w:highlight w:val="none"/>
        </w:rPr>
        <w:t>个）：</w:t>
      </w:r>
    </w:p>
    <w:tbl>
      <w:tblPr>
        <w:tblStyle w:val="7"/>
        <w:tblW w:w="567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934"/>
        <w:gridCol w:w="1934"/>
        <w:gridCol w:w="1934"/>
        <w:gridCol w:w="1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先进制造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家电制造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汽车制造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机械制造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电子制造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航空航天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船舶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钢铁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石化化工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建筑材料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纺织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食品医药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家具制造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能源有色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电网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水电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火电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风电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核电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气电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光伏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生物质能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石油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天然气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□综合能源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□煤炭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□金属矿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□液体矿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□有色冶炼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□有色加工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医疗健康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急诊救治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诊疗护理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医院管理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健康管理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智能疾控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远程医疗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远程示教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智慧城市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政务服务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社区生活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规划治理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城市运维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公共服务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交通出行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生态环保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水务燃气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园区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□建造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公安应急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公安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消防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应急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交通运输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车联网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港口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物流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邮政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公路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轨道交通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民航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航运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水运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Times New Roman" w:cstheme="minorBidi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文化旅游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文博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旅游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体育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教育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基础教育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高等教育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职业教育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校外教育培训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Times New Roman" w:cstheme="minorBid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Times New Roman" w:cstheme="minorBidi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商业金融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商业综合体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供应链物流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零售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证券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保险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期货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资产管理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消费金融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Times New Roman" w:cstheme="minorBidi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媒体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传统媒体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新兴媒体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农业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农业生产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乡村治理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农业新消费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水利海洋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水资源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水利工程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河湖管理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水文监测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灾害防治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水土保持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海洋装备制造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海洋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资源开发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海洋环境生态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海上交通管理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渔业牧场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海防执法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海洋文旅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个人应用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娱乐游戏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社交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家居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信息消费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新通话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低空经济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□农林植保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□行业巡检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资源勘探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□载人客运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载物货运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□城市公共服务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□观光文旅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个人消费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低空装备制造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</w:tbl>
    <w:p>
      <w:pPr>
        <w:pStyle w:val="3"/>
        <w:numPr>
          <w:ilvl w:val="0"/>
          <w:numId w:val="2"/>
        </w:numPr>
        <w:rPr>
          <w:highlight w:val="none"/>
        </w:rPr>
      </w:pPr>
      <w:r>
        <w:rPr>
          <w:rFonts w:hint="eastAsia"/>
          <w:highlight w:val="none"/>
        </w:rPr>
        <w:t>应用终端（可多选）：</w:t>
      </w: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3"/>
        <w:gridCol w:w="1939"/>
        <w:gridCol w:w="1939"/>
        <w:gridCol w:w="1939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基带芯片平台</w:t>
            </w:r>
          </w:p>
        </w:tc>
        <w:tc>
          <w:tcPr>
            <w:tcW w:w="1939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□海思</w:t>
            </w:r>
          </w:p>
        </w:tc>
        <w:tc>
          <w:tcPr>
            <w:tcW w:w="1939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□展锐</w:t>
            </w:r>
          </w:p>
        </w:tc>
        <w:tc>
          <w:tcPr>
            <w:tcW w:w="1939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□高通</w:t>
            </w:r>
          </w:p>
        </w:tc>
        <w:tc>
          <w:tcPr>
            <w:tcW w:w="1941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□M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TK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1939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□三星</w:t>
            </w:r>
          </w:p>
        </w:tc>
        <w:tc>
          <w:tcPr>
            <w:tcW w:w="387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品牌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  <w:u w:val="single"/>
              </w:rPr>
              <w:t xml:space="preserve">               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支持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R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ed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C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模组品牌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□移远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□广和通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□芯讯通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□鼎桥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□有方</w:t>
            </w:r>
          </w:p>
        </w:tc>
        <w:tc>
          <w:tcPr>
            <w:tcW w:w="5819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品牌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采集传输类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工业网关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5G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C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PE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 DTU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 RTU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 Dongle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路由器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手持巡检设备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定位终端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一体化传感器</w:t>
            </w:r>
          </w:p>
        </w:tc>
        <w:tc>
          <w:tcPr>
            <w:tcW w:w="5819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应用终端类型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控制执行类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 PLC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 AGV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 机器人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机械臂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7758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应用终端类型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视频类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摄像机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□A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R/VR/MR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5G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直播背包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记录仪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7758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应用终端类型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终端部署方式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□地面自动机器人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□无人驾驶航空器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□无人船</w:t>
            </w:r>
          </w:p>
        </w:tc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□固定位置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  <w:tc>
          <w:tcPr>
            <w:tcW w:w="387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□可穿戴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val="en-US" w:eastAsia="zh-CN"/>
              </w:rPr>
              <w:t>含手持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8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请给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载体方式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rPr>
          <w:highlight w:val="none"/>
        </w:rPr>
      </w:pPr>
    </w:p>
    <w:p>
      <w:pPr>
        <w:pStyle w:val="3"/>
        <w:numPr>
          <w:ilvl w:val="0"/>
          <w:numId w:val="2"/>
        </w:numPr>
        <w:rPr>
          <w:highlight w:val="none"/>
        </w:rPr>
      </w:pPr>
      <w:r>
        <w:rPr>
          <w:rFonts w:hint="eastAsia"/>
          <w:highlight w:val="none"/>
        </w:rPr>
        <w:t>应用技术（可多选）：</w:t>
      </w:r>
    </w:p>
    <w:tbl>
      <w:tblPr>
        <w:tblStyle w:val="7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4"/>
        <w:gridCol w:w="1924"/>
        <w:gridCol w:w="1963"/>
        <w:gridCol w:w="1963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行业虚拟专网</w:t>
            </w:r>
          </w:p>
        </w:tc>
        <w:tc>
          <w:tcPr>
            <w:tcW w:w="192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□边缘计算</w:t>
            </w:r>
          </w:p>
        </w:tc>
        <w:tc>
          <w:tcPr>
            <w:tcW w:w="1963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□网络切片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□定位</w:t>
            </w:r>
          </w:p>
        </w:tc>
        <w:tc>
          <w:tcPr>
            <w:tcW w:w="193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□上行增强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□大数据</w:t>
            </w:r>
          </w:p>
        </w:tc>
        <w:tc>
          <w:tcPr>
            <w:tcW w:w="192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□云计算</w:t>
            </w:r>
          </w:p>
        </w:tc>
        <w:tc>
          <w:tcPr>
            <w:tcW w:w="1963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□人工智能</w:t>
            </w:r>
          </w:p>
        </w:tc>
        <w:tc>
          <w:tcPr>
            <w:tcW w:w="1963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G LAN</w:t>
            </w:r>
          </w:p>
        </w:tc>
        <w:tc>
          <w:tcPr>
            <w:tcW w:w="193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□区块链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9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□授时</w:t>
            </w:r>
          </w:p>
        </w:tc>
        <w:tc>
          <w:tcPr>
            <w:tcW w:w="1924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□5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 xml:space="preserve">G 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T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SN</w:t>
            </w:r>
          </w:p>
        </w:tc>
        <w:tc>
          <w:tcPr>
            <w:tcW w:w="1963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□毫米波</w:t>
            </w:r>
          </w:p>
        </w:tc>
        <w:tc>
          <w:tcPr>
            <w:tcW w:w="1963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5G-A</w:t>
            </w:r>
          </w:p>
        </w:tc>
        <w:tc>
          <w:tcPr>
            <w:tcW w:w="193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74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□其他（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请给出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应用技术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  <w:u w:val="single"/>
              </w:rPr>
              <w:t xml:space="preserve">                       </w:t>
            </w:r>
          </w:p>
        </w:tc>
      </w:tr>
    </w:tbl>
    <w:p>
      <w:pPr>
        <w:pStyle w:val="3"/>
        <w:numPr>
          <w:ilvl w:val="0"/>
          <w:numId w:val="2"/>
        </w:numPr>
        <w:rPr>
          <w:highlight w:val="none"/>
        </w:rPr>
      </w:pPr>
      <w:r>
        <w:rPr>
          <w:rFonts w:hint="eastAsia"/>
          <w:highlight w:val="none"/>
        </w:rPr>
        <w:t>应用发展阶段（单选）：</w:t>
      </w:r>
    </w:p>
    <w:tbl>
      <w:tblPr>
        <w:tblStyle w:val="7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9"/>
        <w:gridCol w:w="2449"/>
        <w:gridCol w:w="2449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□方案验证阶段</w:t>
            </w:r>
          </w:p>
        </w:tc>
        <w:tc>
          <w:tcPr>
            <w:tcW w:w="2449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□应用示范阶段</w:t>
            </w:r>
          </w:p>
        </w:tc>
        <w:tc>
          <w:tcPr>
            <w:tcW w:w="2449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□商业落地阶段</w:t>
            </w:r>
          </w:p>
        </w:tc>
        <w:tc>
          <w:tcPr>
            <w:tcW w:w="244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□规模复制阶段</w:t>
            </w:r>
          </w:p>
        </w:tc>
      </w:tr>
    </w:tbl>
    <w:p>
      <w:pPr>
        <w:pStyle w:val="3"/>
        <w:numPr>
          <w:ilvl w:val="0"/>
          <w:numId w:val="2"/>
        </w:numPr>
        <w:rPr>
          <w:highlight w:val="none"/>
        </w:rPr>
      </w:pPr>
      <w:r>
        <w:rPr>
          <w:rFonts w:hint="eastAsia"/>
          <w:highlight w:val="none"/>
        </w:rPr>
        <w:t>项目依托网络环境（可多选）：</w:t>
      </w:r>
    </w:p>
    <w:tbl>
      <w:tblPr>
        <w:tblStyle w:val="7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7"/>
        <w:gridCol w:w="1957"/>
        <w:gridCol w:w="1957"/>
        <w:gridCol w:w="1957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□中国电信</w:t>
            </w:r>
          </w:p>
        </w:tc>
        <w:tc>
          <w:tcPr>
            <w:tcW w:w="195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□中国移动</w:t>
            </w:r>
          </w:p>
        </w:tc>
        <w:tc>
          <w:tcPr>
            <w:tcW w:w="195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□中国联通</w:t>
            </w:r>
          </w:p>
        </w:tc>
        <w:tc>
          <w:tcPr>
            <w:tcW w:w="195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□中国广电</w:t>
            </w:r>
          </w:p>
        </w:tc>
        <w:tc>
          <w:tcPr>
            <w:tcW w:w="195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212529"/>
                <w:kern w:val="0"/>
                <w:szCs w:val="21"/>
                <w:highlight w:val="none"/>
              </w:rPr>
              <w:t>□其他</w:t>
            </w:r>
          </w:p>
        </w:tc>
      </w:tr>
    </w:tbl>
    <w:p>
      <w:pPr>
        <w:pStyle w:val="2"/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</w:rPr>
        <w:t>项目需求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阐述该项目（产品等）的背景及必要性，分析可解决的行业痛点和行业应用需求等。</w:t>
      </w:r>
    </w:p>
    <w:p>
      <w:pPr>
        <w:pStyle w:val="2"/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</w:rPr>
        <w:t>项目内容</w:t>
      </w:r>
    </w:p>
    <w:p>
      <w:pPr>
        <w:pStyle w:val="3"/>
        <w:numPr>
          <w:ilvl w:val="0"/>
          <w:numId w:val="3"/>
        </w:numPr>
        <w:rPr>
          <w:highlight w:val="none"/>
        </w:rPr>
      </w:pPr>
      <w:r>
        <w:rPr>
          <w:rFonts w:hint="eastAsia"/>
          <w:highlight w:val="none"/>
        </w:rPr>
        <w:t>主要功能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介绍项目（产品等</w:t>
      </w:r>
      <w:r>
        <w:rPr>
          <w:highlight w:val="none"/>
        </w:rPr>
        <w:t>）</w:t>
      </w:r>
      <w:r>
        <w:rPr>
          <w:rFonts w:hint="eastAsia"/>
          <w:highlight w:val="none"/>
        </w:rPr>
        <w:t>的功能。</w:t>
      </w:r>
    </w:p>
    <w:p>
      <w:pPr>
        <w:pStyle w:val="3"/>
        <w:numPr>
          <w:ilvl w:val="0"/>
          <w:numId w:val="3"/>
        </w:numPr>
        <w:rPr>
          <w:highlight w:val="none"/>
        </w:rPr>
      </w:pPr>
      <w:r>
        <w:rPr>
          <w:rFonts w:hint="eastAsia"/>
          <w:highlight w:val="none"/>
        </w:rPr>
        <w:t>设计理念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介绍项目（产品等</w:t>
      </w:r>
      <w:r>
        <w:rPr>
          <w:highlight w:val="none"/>
        </w:rPr>
        <w:t>）</w:t>
      </w:r>
      <w:r>
        <w:rPr>
          <w:rFonts w:hint="eastAsia"/>
          <w:highlight w:val="none"/>
        </w:rPr>
        <w:t>的设计理念和设计框架。</w:t>
      </w:r>
    </w:p>
    <w:p>
      <w:pPr>
        <w:pStyle w:val="3"/>
        <w:numPr>
          <w:ilvl w:val="0"/>
          <w:numId w:val="3"/>
        </w:numPr>
        <w:rPr>
          <w:highlight w:val="none"/>
        </w:rPr>
      </w:pPr>
      <w:r>
        <w:rPr>
          <w:rFonts w:hint="eastAsia"/>
          <w:highlight w:val="none"/>
        </w:rPr>
        <w:t>项目方案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详细介绍项目（产品等）技术方案，包括项目设计及策略</w:t>
      </w:r>
      <w:r>
        <w:rPr>
          <w:highlight w:val="none"/>
        </w:rPr>
        <w:t>、体制机制、工作方法、</w:t>
      </w:r>
      <w:r>
        <w:rPr>
          <w:rFonts w:hint="eastAsia"/>
          <w:highlight w:val="none"/>
        </w:rPr>
        <w:t>迭代方案</w:t>
      </w:r>
      <w:r>
        <w:rPr>
          <w:highlight w:val="none"/>
        </w:rPr>
        <w:t>等</w:t>
      </w:r>
      <w:r>
        <w:rPr>
          <w:rFonts w:hint="eastAsia"/>
          <w:highlight w:val="none"/>
        </w:rPr>
        <w:t>。</w:t>
      </w:r>
    </w:p>
    <w:p>
      <w:pPr>
        <w:pStyle w:val="3"/>
        <w:numPr>
          <w:ilvl w:val="0"/>
          <w:numId w:val="3"/>
        </w:numPr>
        <w:rPr>
          <w:highlight w:val="none"/>
        </w:rPr>
      </w:pPr>
      <w:r>
        <w:rPr>
          <w:rFonts w:hint="eastAsia"/>
          <w:highlight w:val="none"/>
        </w:rPr>
        <w:t>项目特色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介绍项目（产品等）的创新点，面向</w:t>
      </w:r>
      <w:r>
        <w:rPr>
          <w:highlight w:val="none"/>
        </w:rPr>
        <w:t>关键问题的解决思路及解决方法</w:t>
      </w:r>
      <w:r>
        <w:rPr>
          <w:rFonts w:hint="eastAsia"/>
          <w:highlight w:val="none"/>
        </w:rPr>
        <w:t>，突出关键功能、技术上的先进性，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结合专利、数据等支撑说明材料。</w:t>
      </w:r>
    </w:p>
    <w:p>
      <w:pPr>
        <w:pStyle w:val="2"/>
        <w:numPr>
          <w:ilvl w:val="0"/>
          <w:numId w:val="1"/>
        </w:numPr>
        <w:rPr>
          <w:highlight w:val="none"/>
        </w:rPr>
      </w:pPr>
      <w:bookmarkStart w:id="6" w:name="_Hlk533538630"/>
      <w:r>
        <w:rPr>
          <w:rFonts w:hint="eastAsia"/>
          <w:highlight w:val="none"/>
        </w:rPr>
        <w:t>实用性分析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对项目（产品等）的实用性以及实践落地情况等进行分析评估，主要包括：</w:t>
      </w:r>
      <w:r>
        <w:rPr>
          <w:highlight w:val="none"/>
        </w:rPr>
        <w:t>项目部署情况、应用示范规模</w:t>
      </w:r>
      <w:r>
        <w:rPr>
          <w:rFonts w:hint="eastAsia"/>
          <w:highlight w:val="none"/>
        </w:rPr>
        <w:t>、第三方或项目组内部评估评测情况</w:t>
      </w:r>
      <w:r>
        <w:rPr>
          <w:highlight w:val="none"/>
        </w:rPr>
        <w:t>等，需提供相关支持材料。</w:t>
      </w:r>
    </w:p>
    <w:bookmarkEnd w:id="6"/>
    <w:p>
      <w:pPr>
        <w:pStyle w:val="2"/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  <w:lang w:val="en-US" w:eastAsia="zh-CN"/>
        </w:rPr>
        <w:t>经济效益分析</w:t>
      </w:r>
    </w:p>
    <w:p>
      <w:pPr>
        <w:pStyle w:val="4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1、</w:t>
      </w:r>
      <w:r>
        <w:rPr>
          <w:rFonts w:hint="eastAsia"/>
          <w:highlight w:val="none"/>
        </w:rPr>
        <w:t>分析项目（产品等）的市场需求、市场容量和趋势、市场接受程度、市场前景等。</w:t>
      </w:r>
    </w:p>
    <w:p>
      <w:pPr>
        <w:pStyle w:val="4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2、</w:t>
      </w:r>
      <w:r>
        <w:rPr>
          <w:rFonts w:hint="eastAsia"/>
          <w:highlight w:val="none"/>
        </w:rPr>
        <w:t>对项目（产品等）所取得的直接和间接经济效益进行评估，</w:t>
      </w:r>
      <w:r>
        <w:rPr>
          <w:highlight w:val="none"/>
        </w:rPr>
        <w:t>需提供相关支持材料</w:t>
      </w:r>
      <w:r>
        <w:rPr>
          <w:rFonts w:hint="eastAsia"/>
          <w:highlight w:val="none"/>
        </w:rPr>
        <w:t>。</w:t>
      </w:r>
    </w:p>
    <w:p>
      <w:pPr>
        <w:pStyle w:val="2"/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</w:rPr>
        <w:t>竞争</w:t>
      </w:r>
      <w:r>
        <w:rPr>
          <w:rFonts w:hint="eastAsia"/>
          <w:highlight w:val="none"/>
          <w:lang w:val="en-US" w:eastAsia="zh-CN"/>
        </w:rPr>
        <w:t>分析</w:t>
      </w:r>
      <w:r>
        <w:rPr>
          <w:rFonts w:hint="eastAsia"/>
          <w:highlight w:val="none"/>
        </w:rPr>
        <w:t>和商业模式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1、分析项目（产品等）的规模化推广可行性，主要包括：市场的竞争性、服务竞争性、规模化推广可行性分析等。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、分析项目（产品等）的商业模式，主要包括：项目（产品等）的获利方式、合作模式、市场策略分析等。</w:t>
      </w:r>
    </w:p>
    <w:p>
      <w:pPr>
        <w:pStyle w:val="2"/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</w:rPr>
        <w:t>产业</w:t>
      </w:r>
      <w:r>
        <w:rPr>
          <w:rFonts w:hint="eastAsia"/>
          <w:highlight w:val="none"/>
          <w:lang w:val="en-US" w:eastAsia="zh-CN"/>
        </w:rPr>
        <w:t>联动</w:t>
      </w:r>
      <w:r>
        <w:rPr>
          <w:rFonts w:hint="eastAsia"/>
          <w:highlight w:val="none"/>
        </w:rPr>
        <w:t>效应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1、结合项目（产品等）的市场规模和所处于产业链中的角色，分析项目（产品等）规模化生产后对产业链的影响（如价格、技术发展），分析项目（产品等）对所应用的行业发展的影响，分析项目（产品等）对技术发展的影响等。</w:t>
      </w:r>
    </w:p>
    <w:p>
      <w:pPr>
        <w:pStyle w:val="4"/>
        <w:rPr>
          <w:highlight w:val="none"/>
        </w:rPr>
      </w:pPr>
      <w:r>
        <w:rPr>
          <w:highlight w:val="none"/>
        </w:rPr>
        <w:t>2</w:t>
      </w:r>
      <w:r>
        <w:rPr>
          <w:rFonts w:hint="eastAsia"/>
          <w:highlight w:val="none"/>
        </w:rPr>
        <w:t>、分析项目（产品等）的生态影响力，主要包括合作企业数量、行业组织参与情况、行业标准参与情况、行业获奖情况、对外服务实验室</w:t>
      </w:r>
      <w:r>
        <w:rPr>
          <w:highlight w:val="none"/>
        </w:rPr>
        <w:t>/</w:t>
      </w:r>
      <w:r>
        <w:rPr>
          <w:rFonts w:hint="eastAsia"/>
          <w:highlight w:val="none"/>
        </w:rPr>
        <w:t>开放平台情况、知识产权情况等。</w:t>
      </w:r>
    </w:p>
    <w:p>
      <w:pPr>
        <w:pStyle w:val="2"/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</w:rPr>
        <w:t>社会效益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分析项目（产品等）的社会效益，以及其对社会服务、文化、民生等方面的贡献和价值等。</w:t>
      </w:r>
    </w:p>
    <w:p>
      <w:pPr>
        <w:pStyle w:val="2"/>
        <w:rPr>
          <w:highlight w:val="none"/>
        </w:rPr>
      </w:pPr>
      <w:r>
        <w:rPr>
          <w:rFonts w:hint="eastAsia"/>
          <w:highlight w:val="none"/>
        </w:rPr>
        <w:t>附录</w:t>
      </w:r>
    </w:p>
    <w:p>
      <w:pPr>
        <w:pStyle w:val="4"/>
        <w:rPr>
          <w:highlight w:val="none"/>
        </w:rPr>
      </w:pPr>
      <w:bookmarkStart w:id="7" w:name="_Toc418698372"/>
      <w:r>
        <w:rPr>
          <w:rFonts w:hint="eastAsia"/>
          <w:highlight w:val="none"/>
        </w:rPr>
        <w:t>1、项目（产品等）实物或实际应用图片</w:t>
      </w:r>
      <w:bookmarkEnd w:id="7"/>
      <w:r>
        <w:rPr>
          <w:rFonts w:hint="eastAsia"/>
          <w:highlight w:val="none"/>
        </w:rPr>
        <w:t>（若有）；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2、项目（产品等）的评估验证图片、视频、评测报告等（若有）；</w:t>
      </w:r>
      <w:bookmarkStart w:id="8" w:name="_Toc418698373"/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3、其他</w:t>
      </w:r>
      <w:bookmarkEnd w:id="8"/>
      <w:r>
        <w:rPr>
          <w:rFonts w:hint="eastAsia"/>
          <w:highlight w:val="none"/>
        </w:rPr>
        <w:t>相关说明或证明材料。</w:t>
      </w:r>
    </w:p>
    <w:bookmarkEnd w:id="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E7C12"/>
    <w:multiLevelType w:val="multilevel"/>
    <w:tmpl w:val="728E7C1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9A22D9"/>
    <w:multiLevelType w:val="multilevel"/>
    <w:tmpl w:val="739A22D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1C3B4D"/>
    <w:multiLevelType w:val="multilevel"/>
    <w:tmpl w:val="7F1C3B4D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yNTNmZjU2MGNhOWEwNGRlMWZiNjY5OTFkOWU3YjcifQ=="/>
  </w:docVars>
  <w:rsids>
    <w:rsidRoot w:val="00412E40"/>
    <w:rsid w:val="00020E08"/>
    <w:rsid w:val="00030ED7"/>
    <w:rsid w:val="00077BFE"/>
    <w:rsid w:val="000C0249"/>
    <w:rsid w:val="000C3BAD"/>
    <w:rsid w:val="000D1CFF"/>
    <w:rsid w:val="000E6CEB"/>
    <w:rsid w:val="00131EDB"/>
    <w:rsid w:val="001378E2"/>
    <w:rsid w:val="00160AE5"/>
    <w:rsid w:val="00163289"/>
    <w:rsid w:val="00171FB9"/>
    <w:rsid w:val="00182004"/>
    <w:rsid w:val="00186FDA"/>
    <w:rsid w:val="001A11DE"/>
    <w:rsid w:val="001B7F67"/>
    <w:rsid w:val="001C1D2B"/>
    <w:rsid w:val="001D2BC2"/>
    <w:rsid w:val="001F6C28"/>
    <w:rsid w:val="0021126A"/>
    <w:rsid w:val="002205AD"/>
    <w:rsid w:val="00226364"/>
    <w:rsid w:val="00231520"/>
    <w:rsid w:val="0026513C"/>
    <w:rsid w:val="002768AE"/>
    <w:rsid w:val="00282E7F"/>
    <w:rsid w:val="00293931"/>
    <w:rsid w:val="002B04D8"/>
    <w:rsid w:val="002B2D08"/>
    <w:rsid w:val="002C142C"/>
    <w:rsid w:val="002C2FF0"/>
    <w:rsid w:val="002D2648"/>
    <w:rsid w:val="002F00D4"/>
    <w:rsid w:val="003033FD"/>
    <w:rsid w:val="003121F1"/>
    <w:rsid w:val="00356D5B"/>
    <w:rsid w:val="003837C1"/>
    <w:rsid w:val="003860BE"/>
    <w:rsid w:val="00391727"/>
    <w:rsid w:val="003A7C8C"/>
    <w:rsid w:val="003B486D"/>
    <w:rsid w:val="003E0DA5"/>
    <w:rsid w:val="003E31B4"/>
    <w:rsid w:val="003E7426"/>
    <w:rsid w:val="003F3E7F"/>
    <w:rsid w:val="0040505A"/>
    <w:rsid w:val="004124EC"/>
    <w:rsid w:val="00412E40"/>
    <w:rsid w:val="00416833"/>
    <w:rsid w:val="00420499"/>
    <w:rsid w:val="00422BC5"/>
    <w:rsid w:val="00424E60"/>
    <w:rsid w:val="00442DB7"/>
    <w:rsid w:val="004631EE"/>
    <w:rsid w:val="00496326"/>
    <w:rsid w:val="0049686F"/>
    <w:rsid w:val="004B6CFC"/>
    <w:rsid w:val="004B7A15"/>
    <w:rsid w:val="004D056B"/>
    <w:rsid w:val="004E6FA1"/>
    <w:rsid w:val="00502CAE"/>
    <w:rsid w:val="00506092"/>
    <w:rsid w:val="00557711"/>
    <w:rsid w:val="00573594"/>
    <w:rsid w:val="005A34C0"/>
    <w:rsid w:val="005A3F94"/>
    <w:rsid w:val="005B3E96"/>
    <w:rsid w:val="005B4EA4"/>
    <w:rsid w:val="005E7CDB"/>
    <w:rsid w:val="005F416B"/>
    <w:rsid w:val="00601E76"/>
    <w:rsid w:val="006238D4"/>
    <w:rsid w:val="00630C4D"/>
    <w:rsid w:val="006342E9"/>
    <w:rsid w:val="006526D1"/>
    <w:rsid w:val="006649F8"/>
    <w:rsid w:val="00672339"/>
    <w:rsid w:val="00676B6B"/>
    <w:rsid w:val="00692600"/>
    <w:rsid w:val="006E0E15"/>
    <w:rsid w:val="006E3FBF"/>
    <w:rsid w:val="006F1147"/>
    <w:rsid w:val="00706745"/>
    <w:rsid w:val="00713E54"/>
    <w:rsid w:val="00716397"/>
    <w:rsid w:val="00721210"/>
    <w:rsid w:val="00740731"/>
    <w:rsid w:val="00746E66"/>
    <w:rsid w:val="00797707"/>
    <w:rsid w:val="007A252A"/>
    <w:rsid w:val="007B0D0F"/>
    <w:rsid w:val="007D2F98"/>
    <w:rsid w:val="007D395C"/>
    <w:rsid w:val="007D6F01"/>
    <w:rsid w:val="007E5D47"/>
    <w:rsid w:val="007E71E1"/>
    <w:rsid w:val="007F2C55"/>
    <w:rsid w:val="008102CC"/>
    <w:rsid w:val="00816E38"/>
    <w:rsid w:val="0082320E"/>
    <w:rsid w:val="00823596"/>
    <w:rsid w:val="008312EB"/>
    <w:rsid w:val="00833110"/>
    <w:rsid w:val="008431F7"/>
    <w:rsid w:val="00846418"/>
    <w:rsid w:val="00846864"/>
    <w:rsid w:val="0084761A"/>
    <w:rsid w:val="00852E8B"/>
    <w:rsid w:val="00865B8A"/>
    <w:rsid w:val="008723B4"/>
    <w:rsid w:val="0087620C"/>
    <w:rsid w:val="00890A33"/>
    <w:rsid w:val="00895A2D"/>
    <w:rsid w:val="008A3974"/>
    <w:rsid w:val="008A6979"/>
    <w:rsid w:val="008A6E74"/>
    <w:rsid w:val="008B13F8"/>
    <w:rsid w:val="008F205E"/>
    <w:rsid w:val="00906D59"/>
    <w:rsid w:val="00920261"/>
    <w:rsid w:val="0093297C"/>
    <w:rsid w:val="00942CC0"/>
    <w:rsid w:val="00952704"/>
    <w:rsid w:val="00953B7A"/>
    <w:rsid w:val="00956420"/>
    <w:rsid w:val="0098556C"/>
    <w:rsid w:val="00997484"/>
    <w:rsid w:val="009A417A"/>
    <w:rsid w:val="009B2B8C"/>
    <w:rsid w:val="009B7B33"/>
    <w:rsid w:val="009C17B5"/>
    <w:rsid w:val="009C3392"/>
    <w:rsid w:val="00A276C6"/>
    <w:rsid w:val="00A33A3D"/>
    <w:rsid w:val="00A90A1C"/>
    <w:rsid w:val="00AA7CD0"/>
    <w:rsid w:val="00AB309F"/>
    <w:rsid w:val="00AD268F"/>
    <w:rsid w:val="00AE132F"/>
    <w:rsid w:val="00B05069"/>
    <w:rsid w:val="00B21B94"/>
    <w:rsid w:val="00B379B3"/>
    <w:rsid w:val="00B41C1A"/>
    <w:rsid w:val="00B42095"/>
    <w:rsid w:val="00B51FD5"/>
    <w:rsid w:val="00B55FA1"/>
    <w:rsid w:val="00B634C4"/>
    <w:rsid w:val="00B66A0B"/>
    <w:rsid w:val="00B721F1"/>
    <w:rsid w:val="00B75389"/>
    <w:rsid w:val="00B82B9B"/>
    <w:rsid w:val="00B83CEF"/>
    <w:rsid w:val="00B872A4"/>
    <w:rsid w:val="00BA7240"/>
    <w:rsid w:val="00BB26D8"/>
    <w:rsid w:val="00BB4822"/>
    <w:rsid w:val="00BC620C"/>
    <w:rsid w:val="00BE63A9"/>
    <w:rsid w:val="00BF0843"/>
    <w:rsid w:val="00C04AA7"/>
    <w:rsid w:val="00C30489"/>
    <w:rsid w:val="00C32F5D"/>
    <w:rsid w:val="00C5146D"/>
    <w:rsid w:val="00C65868"/>
    <w:rsid w:val="00C70908"/>
    <w:rsid w:val="00C924C7"/>
    <w:rsid w:val="00C9448D"/>
    <w:rsid w:val="00C945A0"/>
    <w:rsid w:val="00C95B82"/>
    <w:rsid w:val="00CA1207"/>
    <w:rsid w:val="00CB29CD"/>
    <w:rsid w:val="00CB69CC"/>
    <w:rsid w:val="00CE23F1"/>
    <w:rsid w:val="00CE2BC5"/>
    <w:rsid w:val="00CE3BD1"/>
    <w:rsid w:val="00CE65D4"/>
    <w:rsid w:val="00CF7E65"/>
    <w:rsid w:val="00D049FD"/>
    <w:rsid w:val="00D04D6C"/>
    <w:rsid w:val="00D06640"/>
    <w:rsid w:val="00D16E59"/>
    <w:rsid w:val="00D32155"/>
    <w:rsid w:val="00D93AAB"/>
    <w:rsid w:val="00DA3F4C"/>
    <w:rsid w:val="00DE2CFE"/>
    <w:rsid w:val="00DE33F3"/>
    <w:rsid w:val="00DE5A2D"/>
    <w:rsid w:val="00DF1275"/>
    <w:rsid w:val="00DF4ED3"/>
    <w:rsid w:val="00E055BF"/>
    <w:rsid w:val="00E06E05"/>
    <w:rsid w:val="00E27B58"/>
    <w:rsid w:val="00E50235"/>
    <w:rsid w:val="00E74F5C"/>
    <w:rsid w:val="00E77826"/>
    <w:rsid w:val="00EC6615"/>
    <w:rsid w:val="00ED022D"/>
    <w:rsid w:val="00ED5023"/>
    <w:rsid w:val="00EE0AF6"/>
    <w:rsid w:val="00EE10C2"/>
    <w:rsid w:val="00F023C9"/>
    <w:rsid w:val="00F7179D"/>
    <w:rsid w:val="00F7585F"/>
    <w:rsid w:val="00F80D8E"/>
    <w:rsid w:val="00F93270"/>
    <w:rsid w:val="00F96D04"/>
    <w:rsid w:val="00FA75C2"/>
    <w:rsid w:val="00FC7257"/>
    <w:rsid w:val="00FD3415"/>
    <w:rsid w:val="00FE6C55"/>
    <w:rsid w:val="00FF67EF"/>
    <w:rsid w:val="02060B22"/>
    <w:rsid w:val="133B5408"/>
    <w:rsid w:val="2991599D"/>
    <w:rsid w:val="335812FD"/>
    <w:rsid w:val="41156FAF"/>
    <w:rsid w:val="4D460D00"/>
    <w:rsid w:val="540C278C"/>
    <w:rsid w:val="765C7562"/>
    <w:rsid w:val="7EE7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autoRedefine/>
    <w:unhideWhenUsed/>
    <w:qFormat/>
    <w:uiPriority w:val="9"/>
    <w:pPr>
      <w:keepNext/>
      <w:keepLines/>
      <w:spacing w:before="140" w:after="140" w:line="416" w:lineRule="auto"/>
      <w:jc w:val="left"/>
      <w:outlineLvl w:val="1"/>
    </w:pPr>
    <w:rPr>
      <w:rFonts w:ascii="Times New Roman" w:hAnsi="Times New Roman" w:eastAsiaTheme="majorEastAsia" w:cstheme="majorBidi"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autoRedefine/>
    <w:qFormat/>
    <w:uiPriority w:val="1"/>
    <w:pPr>
      <w:spacing w:before="195" w:line="360" w:lineRule="auto"/>
      <w:ind w:firstLine="560" w:firstLineChars="200"/>
      <w:jc w:val="left"/>
    </w:pPr>
    <w:rPr>
      <w:rFonts w:ascii="Times New Roman" w:hAnsi="Times New Roman" w:eastAsia="宋体" w:cstheme="minorBidi"/>
      <w:kern w:val="0"/>
      <w:sz w:val="28"/>
      <w:szCs w:val="30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3">
    <w:name w:val="正文文本 字符"/>
    <w:basedOn w:val="9"/>
    <w:link w:val="4"/>
    <w:autoRedefine/>
    <w:qFormat/>
    <w:uiPriority w:val="1"/>
    <w:rPr>
      <w:rFonts w:ascii="Times New Roman" w:hAnsi="Times New Roman" w:eastAsia="宋体"/>
      <w:kern w:val="0"/>
      <w:sz w:val="28"/>
      <w:szCs w:val="30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等线" w:hAnsi="等线" w:eastAsia="黑体" w:cs="等线"/>
      <w:bCs/>
      <w:kern w:val="44"/>
      <w:sz w:val="32"/>
      <w:szCs w:val="44"/>
    </w:rPr>
  </w:style>
  <w:style w:type="character" w:customStyle="1" w:styleId="15">
    <w:name w:val="标题 2 字符"/>
    <w:basedOn w:val="9"/>
    <w:link w:val="3"/>
    <w:autoRedefine/>
    <w:qFormat/>
    <w:uiPriority w:val="9"/>
    <w:rPr>
      <w:rFonts w:ascii="Times New Roman" w:hAnsi="Times New Roman" w:eastAsiaTheme="majorEastAsia" w:cstheme="majorBidi"/>
      <w:bCs/>
      <w:sz w:val="30"/>
      <w:szCs w:val="32"/>
    </w:rPr>
  </w:style>
  <w:style w:type="paragraph" w:customStyle="1" w:styleId="16">
    <w:name w:val="修订1"/>
    <w:autoRedefine/>
    <w:hidden/>
    <w:semiHidden/>
    <w:qFormat/>
    <w:uiPriority w:val="99"/>
    <w:rPr>
      <w:rFonts w:ascii="等线" w:hAnsi="等线" w:eastAsia="等线" w:cs="等线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2518</Words>
  <Characters>2583</Characters>
  <Lines>22</Lines>
  <Paragraphs>6</Paragraphs>
  <TotalTime>3</TotalTime>
  <ScaleCrop>false</ScaleCrop>
  <LinksUpToDate>false</LinksUpToDate>
  <CharactersWithSpaces>2781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2023-06-23T16:30:00Z</dcterms:created>
  <dc:creator>Administrator</dc:creator>
  <cp:lastModifiedBy>唐超</cp:lastModifiedBy>
  <dcterms:modified xsi:type="dcterms:W3CDTF">2024-05-14T08:40:16Z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12967D4657C941C8BA1E61B8D73A1BB5_13</vt:lpwstr>
  </property>
</Properties>
</file>